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F947" w14:textId="77777777" w:rsid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b/>
          <w:bCs/>
          <w:color w:val="242424"/>
          <w:kern w:val="0"/>
          <w:sz w:val="32"/>
          <w:szCs w:val="32"/>
          <w:lang w:eastAsia="da-DK"/>
          <w14:ligatures w14:val="none"/>
        </w:rPr>
      </w:pPr>
      <w:r w:rsidRPr="008A2A41">
        <w:rPr>
          <w:rFonts w:ascii="Segoe UI" w:eastAsia="Times New Roman" w:hAnsi="Segoe UI" w:cs="Segoe UI"/>
          <w:b/>
          <w:bCs/>
          <w:color w:val="242424"/>
          <w:kern w:val="0"/>
          <w:sz w:val="32"/>
          <w:szCs w:val="32"/>
          <w:lang w:eastAsia="da-DK"/>
          <w14:ligatures w14:val="none"/>
        </w:rPr>
        <w:t>FAQ om overenskomsten for veterinærsygeplejersker og veterinærsygehjælpere 2025</w:t>
      </w:r>
    </w:p>
    <w:p w14:paraId="1FCAF2AD" w14:textId="3DEBFABC" w:rsidR="008A2A41" w:rsidRPr="008A2A41" w:rsidRDefault="008A2A41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32"/>
          <w:szCs w:val="32"/>
          <w:lang w:eastAsia="da-DK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32"/>
          <w:szCs w:val="32"/>
          <w:lang w:eastAsia="da-DK"/>
          <w14:ligatures w14:val="none"/>
        </w:rPr>
        <w:t>PIXI udgave</w:t>
      </w:r>
    </w:p>
    <w:p w14:paraId="519404EA" w14:textId="15FE1C3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proofErr w:type="spellStart"/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FAQ'en</w:t>
      </w:r>
      <w:proofErr w:type="spellEnd"/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 xml:space="preserve"> er udarbejdet </w:t>
      </w:r>
      <w:r w:rsidR="00926EE3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ud fra stillede spørgsmål på online mød</w:t>
      </w:r>
      <w:r w:rsidR="00945FBC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 xml:space="preserve">er og svarene er forsøgt </w:t>
      </w:r>
      <w:r w:rsidR="008A2A41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forenklet.</w:t>
      </w:r>
    </w:p>
    <w:p w14:paraId="368D630B" w14:textId="77777777" w:rsidR="00C80406" w:rsidRPr="00C80406" w:rsidRDefault="00C80406" w:rsidP="00C80406">
      <w:pPr>
        <w:shd w:val="clear" w:color="auto" w:fill="FAFAFA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da-DK"/>
          <w14:ligatures w14:val="none"/>
        </w:rPr>
        <w:t>Stemmeberettigelse og afstemning</w:t>
      </w:r>
    </w:p>
    <w:p w14:paraId="691D7542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Hvem kan stemme om overenskomsten?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Kun medlemmer af Veterinærsygeplejerskernes Fagforening er stemmeberettiget. Elever og pensionister er ikke stemmeberettiget, dog kan elever, der afslutter deres uddannelse inden for den næste måneds tid, afgive deres stemme.</w:t>
      </w:r>
    </w:p>
    <w:p w14:paraId="2A286422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Hvordan foregår afstemningen?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Alle stemmeberettigede medlemmer har modtaget en mail med et link til afstemningen samt et forklarende følgebrev og de dokumenter, der skal stemmes om.</w:t>
      </w:r>
    </w:p>
    <w:p w14:paraId="6A962931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Hvor længe varer afstemningen?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Afstemningen løber fra torsdag den 6. marts kl. 12.00 til mandag den 17. marts kl. 12.00.</w:t>
      </w:r>
    </w:p>
    <w:p w14:paraId="1DB72986" w14:textId="3FE9E74E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Jeg har ikke modtaget nogen mail om afstemningen. Hvad gør jeg?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 xml:space="preserve"> Tjek dit spamfilter eller mappen uønsket post. Hvis du stadig ikke kan finde mailen, kan du finde afstemningen på Serviceforbundets hjemmeside og logge ind med </w:t>
      </w:r>
      <w:proofErr w:type="spellStart"/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mitId</w:t>
      </w:r>
      <w:proofErr w:type="spellEnd"/>
      <w:r w:rsidR="00333AC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 xml:space="preserve">. Når du er logget ind kan du også </w:t>
      </w:r>
      <w:r w:rsidR="001C1CEC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klikke og læse dokumenterne.</w:t>
      </w:r>
    </w:p>
    <w:p w14:paraId="16C0C2AA" w14:textId="764A5E7C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Jeg har modtaget mailen, men kan ikke finde dokumenterne om overenskomstaftalen.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</w:t>
      </w:r>
      <w:r w:rsidR="00245AEC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 xml:space="preserve">Under 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den blå knap "STEM HER" i mailen,</w:t>
      </w:r>
      <w:r w:rsidR="00245AEC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 xml:space="preserve"> 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står der "Resultatet af overenskomstforhandlingen på dit område finder du her". Klik her for at komme til dokumenterne.</w:t>
      </w:r>
      <w:r w:rsidR="0032021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 xml:space="preserve"> </w:t>
      </w:r>
    </w:p>
    <w:p w14:paraId="7BF8A415" w14:textId="77777777" w:rsidR="00C80406" w:rsidRPr="00C80406" w:rsidRDefault="00C80406" w:rsidP="00C80406">
      <w:pPr>
        <w:shd w:val="clear" w:color="auto" w:fill="FAFAFA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da-DK"/>
          <w14:ligatures w14:val="none"/>
        </w:rPr>
        <w:t>Overenskomst og løn</w:t>
      </w:r>
    </w:p>
    <w:p w14:paraId="0CBBBFE7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Hvor finder jeg selve overenskomsten?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Overenskomsten bliver først tilrettet, når overenskomstaftalen er stemt hjem.</w:t>
      </w:r>
    </w:p>
    <w:p w14:paraId="19BDC794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Hvad med veterinærsygehjælperne?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Veterinærsygehjælperne er også omfattet af overenskomsten.</w:t>
      </w:r>
    </w:p>
    <w:p w14:paraId="209E3742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Har vi skiftet lønsystem?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Nej, vi har beholdt vores normallønssystem, hvor der ikke kan ske modregning i kvalifikationstillægget, når basislønnen stiger.</w:t>
      </w:r>
    </w:p>
    <w:p w14:paraId="70BAA52F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Hvad betyder det, at der lægges 4% af rammen ud til lokale forhandlinger?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I skal selv forhandle jeres lønstigning med jeres arbejdsgiver. De 4% er til forhandling, og I kan både få mere, mindre eller ingenting.</w:t>
      </w:r>
    </w:p>
    <w:p w14:paraId="435FDD7B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Hvad sker der, hvis vi ikke får de 4% i stigning?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Hvis I ikke har fået stigninger svarende til 4% gennemsnitligt, lægges differencen oven i basislønnen pr. 1. april 2026.</w:t>
      </w:r>
    </w:p>
    <w:p w14:paraId="4FC0969E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Er de 4% stigning kun for det næste år?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Nej, den stigning I selv får forhandlet, er ikke tidsbegrænset og bliver i jeres løn, så længe I er ansat hos den pågældende arbejdsgiver.</w:t>
      </w:r>
    </w:p>
    <w:p w14:paraId="2A5F0A8F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lastRenderedPageBreak/>
        <w:t>Hvad gør jeg, hvis min chef ikke vil forhandle med mig?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Kontakt din fagforening.</w:t>
      </w:r>
    </w:p>
    <w:p w14:paraId="1B24DDA7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Er det os selv, der skal indkalde til lønsamtale, eller er det arbejdsgiveren?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Det er et fælles ansvar. Hvis arbejdsgiver ikke inviterer til lønsamtale, så prik til ham/hende og gør krav på en lønsamtale.</w:t>
      </w:r>
    </w:p>
    <w:p w14:paraId="70581101" w14:textId="77777777" w:rsidR="00C80406" w:rsidRPr="00C80406" w:rsidRDefault="00C80406" w:rsidP="00C80406">
      <w:pPr>
        <w:shd w:val="clear" w:color="auto" w:fill="FAFAFA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da-DK"/>
          <w14:ligatures w14:val="none"/>
        </w:rPr>
        <w:t>Pension</w:t>
      </w:r>
    </w:p>
    <w:p w14:paraId="7D913C2F" w14:textId="24D8013C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Kommer stigningen i arbejdsgiverpensionen til at virke fra den 1. august 2024, og med tilbagevirkende kraft?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</w:t>
      </w:r>
      <w:r w:rsidR="00E10601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Nej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 xml:space="preserve">, </w:t>
      </w:r>
      <w:r w:rsidR="00E10601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 xml:space="preserve">men 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da overenskomsten er blevet forsinket, kompenseres du med et engangsbeløb på 4,5% af den pensionsberettigede løn fra 1. august 2024 til 31. marts 2025.</w:t>
      </w:r>
    </w:p>
    <w:p w14:paraId="47BEDBC6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Kan vi miste den stigning i arbejdsgivers betalt pension igen?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Nej, det vil være utænkeligt. Basisløn eller pensionsprocent vil ikke ændre sig negativt i overenskomstforhandlinger.</w:t>
      </w:r>
    </w:p>
    <w:p w14:paraId="000208C9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Bliver lønskemaet i kontrakten lavet om, så man kan udfylde den på ny med de 13% fra arbejdsgiver?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Ja, ansættelseskontrakten vil blive opdateret.</w:t>
      </w:r>
    </w:p>
    <w:p w14:paraId="6917AFEE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Må jeg gerne bede arbejdsgiver om fortsat at trække mine 4,25% så jeg indbetaler 17,25%?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Ja, du kan lave aftale med din arbejdsgiver om fortsat at have et eget betalt pensionsbidrag.</w:t>
      </w:r>
    </w:p>
    <w:p w14:paraId="4CC51E0B" w14:textId="77777777" w:rsidR="00C80406" w:rsidRPr="00C80406" w:rsidRDefault="00C80406" w:rsidP="00C80406">
      <w:pPr>
        <w:shd w:val="clear" w:color="auto" w:fill="FAFAFA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da-DK"/>
          <w14:ligatures w14:val="none"/>
        </w:rPr>
        <w:t>Tilbagebetaling/kompensation</w:t>
      </w:r>
    </w:p>
    <w:p w14:paraId="7A68901F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Skal arbejdsgiver ikke betale tilbage til os og indbetale til pension med tilbagevirkende kraft?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Nej, du kompenseres med et engangsbeløb på 4,5% af den pensionsberettigede løn fra 1. august 2024 til 31. marts 2025.</w:t>
      </w:r>
    </w:p>
    <w:p w14:paraId="186DFC49" w14:textId="77777777" w:rsidR="00C80406" w:rsidRPr="00C80406" w:rsidRDefault="00C80406" w:rsidP="00C80406">
      <w:pPr>
        <w:shd w:val="clear" w:color="auto" w:fill="FAFAFA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da-DK"/>
          <w14:ligatures w14:val="none"/>
        </w:rPr>
        <w:t>Barnets 2. sygedag</w:t>
      </w:r>
    </w:p>
    <w:p w14:paraId="4E743C48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Retten til 2. sygedag, men betaler selv?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Ja, vi har forhandlet retten til friheden på barnets 2. sygedag, men ikke retten til løn.</w:t>
      </w:r>
    </w:p>
    <w:p w14:paraId="5C398619" w14:textId="77777777" w:rsidR="00C80406" w:rsidRPr="00C80406" w:rsidRDefault="00C80406" w:rsidP="00C80406">
      <w:pPr>
        <w:shd w:val="clear" w:color="auto" w:fill="FAFAFA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da-DK"/>
          <w14:ligatures w14:val="none"/>
        </w:rPr>
        <w:t>Personalemøder</w:t>
      </w:r>
    </w:p>
    <w:p w14:paraId="25DA5529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Hvad hvis vi får personalemøde i afspadsering?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I skal have udbetalt ulempetillægget, hvis personalemødet lægges i ulempetidspunkter fra kl. 17.30 til kl. 22.00 på hverdage.</w:t>
      </w:r>
    </w:p>
    <w:p w14:paraId="4401C4D6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Hvordan med personalemøder i weekenden?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I skal også have ulempetillæg i weekenden.</w:t>
      </w:r>
    </w:p>
    <w:p w14:paraId="12E90F66" w14:textId="77777777" w:rsidR="00C80406" w:rsidRPr="00C80406" w:rsidRDefault="00C80406" w:rsidP="00C80406">
      <w:pPr>
        <w:shd w:val="clear" w:color="auto" w:fill="FAFAFA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da-DK"/>
          <w14:ligatures w14:val="none"/>
        </w:rPr>
        <w:t>Kursusdage</w:t>
      </w:r>
    </w:p>
    <w:p w14:paraId="120084BD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Får man løn for et kursus på en fridag?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Ja, fremover får du løn, hvis du skal på kursus på en fridag.</w:t>
      </w:r>
    </w:p>
    <w:p w14:paraId="38F1017B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Er der løn for transporttid på en normal kursusdag?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Ja, op til en kursusdagsnorm på 7,4 timer.</w:t>
      </w:r>
    </w:p>
    <w:p w14:paraId="10D295B7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t>Er det med tilbagevirkende kraft, at man får løn på kursusdage, der falder på fridage?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Nej, de nye aftaler træder i kraft pr. 1. april 2025.</w:t>
      </w:r>
    </w:p>
    <w:p w14:paraId="79C652A3" w14:textId="77777777" w:rsidR="00C80406" w:rsidRPr="00C80406" w:rsidRDefault="00C80406" w:rsidP="00C80406">
      <w:pPr>
        <w:shd w:val="clear" w:color="auto" w:fill="FAFAFA"/>
        <w:spacing w:after="2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</w:pPr>
      <w:r w:rsidRPr="00C8040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da-DK"/>
          <w14:ligatures w14:val="none"/>
        </w:rPr>
        <w:lastRenderedPageBreak/>
        <w:t>Får man også løn, hvis man er på kursus en lørdag fremover?</w:t>
      </w:r>
      <w:r w:rsidRPr="00C8040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da-DK"/>
          <w14:ligatures w14:val="none"/>
        </w:rPr>
        <w:t> Ja, du vil få løn på kursusdage, der falder på lørdage, op til en kursusdagsnorm på 7,4 timer.</w:t>
      </w:r>
    </w:p>
    <w:p w14:paraId="3552C286" w14:textId="77777777" w:rsidR="0040088D" w:rsidRPr="0040088D" w:rsidRDefault="0040088D" w:rsidP="0040088D"/>
    <w:sectPr w:rsidR="0040088D" w:rsidRPr="004008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06"/>
    <w:rsid w:val="000A3261"/>
    <w:rsid w:val="001A379E"/>
    <w:rsid w:val="001C1CEC"/>
    <w:rsid w:val="001F2055"/>
    <w:rsid w:val="00245AEC"/>
    <w:rsid w:val="0032021E"/>
    <w:rsid w:val="00333AC6"/>
    <w:rsid w:val="00387448"/>
    <w:rsid w:val="0040088D"/>
    <w:rsid w:val="004E759C"/>
    <w:rsid w:val="006007E7"/>
    <w:rsid w:val="006A7057"/>
    <w:rsid w:val="007D4F99"/>
    <w:rsid w:val="00807C27"/>
    <w:rsid w:val="008A2A41"/>
    <w:rsid w:val="008C6DF6"/>
    <w:rsid w:val="008F2573"/>
    <w:rsid w:val="00926EE3"/>
    <w:rsid w:val="00945FBC"/>
    <w:rsid w:val="00C80406"/>
    <w:rsid w:val="00CE05C1"/>
    <w:rsid w:val="00E10601"/>
    <w:rsid w:val="00E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B094"/>
  <w15:chartTrackingRefBased/>
  <w15:docId w15:val="{0BD60FDF-B2A0-469D-9462-59B3DA2A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57"/>
    <w:pPr>
      <w:spacing w:after="0" w:line="240" w:lineRule="auto"/>
    </w:pPr>
    <w:rPr>
      <w:rFonts w:ascii="Times New Roman" w:hAnsi="Times New Roman"/>
      <w:sz w:val="26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6DF6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6DF6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04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04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04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04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04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04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04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6DF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C6DF6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40088D"/>
    <w:pPr>
      <w:pBdr>
        <w:bottom w:val="single" w:sz="8" w:space="4" w:color="000000" w:themeColor="text1"/>
      </w:pBd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0088D"/>
    <w:rPr>
      <w:rFonts w:ascii="Times New Roman" w:eastAsiaTheme="majorEastAsia" w:hAnsi="Times New Roman" w:cstheme="majorBidi"/>
      <w:color w:val="000000" w:themeColor="text1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C6DF6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C6DF6"/>
    <w:rPr>
      <w:rFonts w:ascii="Times New Roman" w:eastAsiaTheme="majorEastAsia" w:hAnsi="Times New Roman" w:cstheme="majorBidi"/>
      <w:i/>
      <w:iCs/>
      <w:color w:val="000000" w:themeColor="text1"/>
      <w:spacing w:val="15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04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0406"/>
    <w:rPr>
      <w:rFonts w:eastAsiaTheme="majorEastAsia" w:cstheme="majorBidi"/>
      <w:i/>
      <w:iCs/>
      <w:color w:val="365F91" w:themeColor="accent1" w:themeShade="BF"/>
      <w:sz w:val="2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0406"/>
    <w:rPr>
      <w:rFonts w:eastAsiaTheme="majorEastAsia" w:cstheme="majorBidi"/>
      <w:color w:val="365F91" w:themeColor="accent1" w:themeShade="BF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0406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0406"/>
    <w:rPr>
      <w:rFonts w:eastAsiaTheme="majorEastAsia" w:cstheme="majorBidi"/>
      <w:color w:val="595959" w:themeColor="text1" w:themeTint="A6"/>
      <w:sz w:val="2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0406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0406"/>
    <w:rPr>
      <w:rFonts w:eastAsiaTheme="majorEastAsia" w:cstheme="majorBidi"/>
      <w:color w:val="272727" w:themeColor="text1" w:themeTint="D8"/>
      <w:sz w:val="26"/>
    </w:rPr>
  </w:style>
  <w:style w:type="paragraph" w:styleId="Citat">
    <w:name w:val="Quote"/>
    <w:basedOn w:val="Normal"/>
    <w:next w:val="Normal"/>
    <w:link w:val="CitatTegn"/>
    <w:uiPriority w:val="29"/>
    <w:qFormat/>
    <w:rsid w:val="00C804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0406"/>
    <w:rPr>
      <w:rFonts w:ascii="Times New Roman" w:hAnsi="Times New Roman"/>
      <w:i/>
      <w:iCs/>
      <w:color w:val="404040" w:themeColor="text1" w:themeTint="BF"/>
      <w:sz w:val="26"/>
    </w:rPr>
  </w:style>
  <w:style w:type="paragraph" w:styleId="Listeafsnit">
    <w:name w:val="List Paragraph"/>
    <w:basedOn w:val="Normal"/>
    <w:uiPriority w:val="34"/>
    <w:qFormat/>
    <w:rsid w:val="00C804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0406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04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0406"/>
    <w:rPr>
      <w:rFonts w:ascii="Times New Roman" w:hAnsi="Times New Roman"/>
      <w:i/>
      <w:iCs/>
      <w:color w:val="365F91" w:themeColor="accent1" w:themeShade="BF"/>
      <w:sz w:val="26"/>
    </w:rPr>
  </w:style>
  <w:style w:type="character" w:styleId="Kraftighenvisning">
    <w:name w:val="Intense Reference"/>
    <w:basedOn w:val="Standardskrifttypeiafsnit"/>
    <w:uiPriority w:val="32"/>
    <w:qFormat/>
    <w:rsid w:val="00C8040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67E0FEBD1ADA478DEF3749EF6462C4" ma:contentTypeVersion="14" ma:contentTypeDescription="Opret et nyt dokument." ma:contentTypeScope="" ma:versionID="2c1a1b2d4a04a97c17c9443fcfaaa18f">
  <xsd:schema xmlns:xsd="http://www.w3.org/2001/XMLSchema" xmlns:xs="http://www.w3.org/2001/XMLSchema" xmlns:p="http://schemas.microsoft.com/office/2006/metadata/properties" xmlns:ns2="b6b338ba-9313-4a02-b636-ea537c77746c" xmlns:ns3="10c218df-ed26-43c1-9250-c5ca3959cdca" targetNamespace="http://schemas.microsoft.com/office/2006/metadata/properties" ma:root="true" ma:fieldsID="6b43131b4740a512f59dfc169ad01174" ns2:_="" ns3:_="">
    <xsd:import namespace="b6b338ba-9313-4a02-b636-ea537c77746c"/>
    <xsd:import namespace="10c218df-ed26-43c1-9250-c5ca3959c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338ba-9313-4a02-b636-ea537c777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742dc57b-a189-47aa-a00b-37b20925c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218df-ed26-43c1-9250-c5ca3959cd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f5a1d13-83a9-48c1-b87f-dbf6c5923b1d}" ma:internalName="TaxCatchAll" ma:showField="CatchAllData" ma:web="10c218df-ed26-43c1-9250-c5ca3959cd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338ba-9313-4a02-b636-ea537c77746c">
      <Terms xmlns="http://schemas.microsoft.com/office/infopath/2007/PartnerControls"/>
    </lcf76f155ced4ddcb4097134ff3c332f>
    <TaxCatchAll xmlns="10c218df-ed26-43c1-9250-c5ca3959cdca" xsi:nil="true"/>
  </documentManagement>
</p:properties>
</file>

<file path=customXml/itemProps1.xml><?xml version="1.0" encoding="utf-8"?>
<ds:datastoreItem xmlns:ds="http://schemas.openxmlformats.org/officeDocument/2006/customXml" ds:itemID="{807C2C4A-0215-40C1-9768-5B5F7F04D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338ba-9313-4a02-b636-ea537c77746c"/>
    <ds:schemaRef ds:uri="10c218df-ed26-43c1-9250-c5ca3959c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134AE-3A7B-467A-9701-885E87DCD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41E88-25BC-476E-A724-AFEB8C920883}">
  <ds:schemaRefs>
    <ds:schemaRef ds:uri="http://schemas.microsoft.com/office/2006/metadata/properties"/>
    <ds:schemaRef ds:uri="http://schemas.microsoft.com/office/infopath/2007/PartnerControls"/>
    <ds:schemaRef ds:uri="b6b338ba-9313-4a02-b636-ea537c77746c"/>
    <ds:schemaRef ds:uri="10c218df-ed26-43c1-9250-c5ca3959c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634</Words>
  <Characters>3873</Characters>
  <Application>Microsoft Office Word</Application>
  <DocSecurity>0</DocSecurity>
  <Lines>32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Brendorp Meyer</dc:creator>
  <cp:keywords/>
  <dc:description/>
  <cp:lastModifiedBy>Malene Brendorp Meyer</cp:lastModifiedBy>
  <cp:revision>13</cp:revision>
  <cp:lastPrinted>2025-03-12T06:48:00Z</cp:lastPrinted>
  <dcterms:created xsi:type="dcterms:W3CDTF">2025-03-11T05:56:00Z</dcterms:created>
  <dcterms:modified xsi:type="dcterms:W3CDTF">2025-03-12T07:49:00Z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0x0101005E67E0FEBD1ADA478DEF3749EF6462C4</vt:lpwstr>
  </property>
  <property fmtid="{D5CDD505-2E9C-101B-9397-08002B2CF9AE}" pid="3" name="MediaServiceImageTags">
    <vt:lpwstr/>
  </property>
</Properties>
</file>